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900A728" w:rsidR="00116FBB" w:rsidRPr="005E466D" w:rsidRDefault="00300B12" w:rsidP="00300B12">
            <w:pPr>
              <w:shd w:val="clear" w:color="auto" w:fill="FFFFFF"/>
              <w:ind w:right="-993"/>
              <w:rPr>
                <w:rFonts w:ascii="Verdana" w:hAnsi="Verdana" w:cs="Arial"/>
                <w:b/>
                <w:color w:val="002060"/>
                <w:sz w:val="20"/>
                <w:lang w:val="en-GB"/>
              </w:rPr>
            </w:pPr>
            <w:r>
              <w:rPr>
                <w:rFonts w:ascii="Verdana" w:hAnsi="Verdana" w:cs="Arial"/>
                <w:b/>
                <w:color w:val="002060"/>
                <w:sz w:val="20"/>
                <w:lang w:val="en-GB"/>
              </w:rPr>
              <w:t>Adam Mickiewicz University, Poznan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4A57D0F" w:rsidR="007967A9" w:rsidRPr="005E466D" w:rsidRDefault="00300B1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POZNAN01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6A19489F" w:rsidR="007967A9" w:rsidRPr="005E466D" w:rsidRDefault="007967A9" w:rsidP="00107B17">
            <w:pPr>
              <w:shd w:val="clear" w:color="auto" w:fill="FFFFFF"/>
              <w:ind w:right="-993"/>
              <w:jc w:val="left"/>
              <w:rPr>
                <w:rFonts w:ascii="Verdana" w:hAnsi="Verdana" w:cs="Arial"/>
                <w:color w:val="002060"/>
                <w:sz w:val="20"/>
                <w:lang w:val="en-GB"/>
              </w:rPr>
            </w:pPr>
            <w:bookmarkStart w:id="0" w:name="_GoBack"/>
            <w:bookmarkEnd w:id="0"/>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A707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A707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44D0B7BD" w14:textId="77777777" w:rsidR="00774373" w:rsidRPr="00472F5B" w:rsidRDefault="00774373" w:rsidP="00774373">
            <w:pPr>
              <w:spacing w:after="0"/>
              <w:ind w:left="76" w:right="-1"/>
              <w:jc w:val="left"/>
              <w:rPr>
                <w:rFonts w:ascii="Verdana" w:hAnsi="Verdana"/>
                <w:sz w:val="16"/>
                <w:szCs w:val="16"/>
                <w:lang w:val="en-GB"/>
              </w:rPr>
            </w:pPr>
            <w:r w:rsidRPr="00472F5B">
              <w:rPr>
                <w:rFonts w:ascii="Verdana" w:hAnsi="Verdana"/>
                <w:sz w:val="16"/>
                <w:szCs w:val="16"/>
                <w:lang w:val="en-GB"/>
              </w:rPr>
              <w:t>- contributing to international teaching programme of host university (complementary content  / different approaches)</w:t>
            </w:r>
          </w:p>
          <w:p w14:paraId="3C83B796" w14:textId="2B6DBC9C" w:rsidR="00774373" w:rsidRPr="00472F5B" w:rsidRDefault="00774373" w:rsidP="00774373">
            <w:pPr>
              <w:spacing w:after="0"/>
              <w:ind w:left="76" w:right="-1"/>
              <w:jc w:val="left"/>
              <w:rPr>
                <w:rFonts w:ascii="Verdana" w:hAnsi="Verdana"/>
                <w:sz w:val="16"/>
                <w:szCs w:val="16"/>
                <w:lang w:val="en-GB"/>
              </w:rPr>
            </w:pPr>
            <w:r w:rsidRPr="00472F5B">
              <w:rPr>
                <w:rFonts w:ascii="Verdana" w:hAnsi="Verdana"/>
                <w:sz w:val="16"/>
                <w:szCs w:val="16"/>
                <w:lang w:val="en-GB"/>
              </w:rPr>
              <w:t>- contributing to academic life at host university</w:t>
            </w:r>
          </w:p>
          <w:p w14:paraId="2426DADF" w14:textId="77777777" w:rsidR="00774373" w:rsidRPr="00472F5B" w:rsidRDefault="00774373" w:rsidP="00774373">
            <w:pPr>
              <w:spacing w:after="0"/>
              <w:ind w:left="76" w:right="-1"/>
              <w:jc w:val="left"/>
              <w:rPr>
                <w:rFonts w:ascii="Verdana" w:hAnsi="Verdana"/>
                <w:sz w:val="16"/>
                <w:szCs w:val="16"/>
                <w:lang w:val="en-GB"/>
              </w:rPr>
            </w:pPr>
            <w:r w:rsidRPr="00472F5B">
              <w:rPr>
                <w:rFonts w:ascii="Verdana" w:hAnsi="Verdana"/>
                <w:sz w:val="16"/>
                <w:szCs w:val="16"/>
                <w:lang w:val="en-GB"/>
              </w:rPr>
              <w:t>- enhancing the motivation of non-mobile students to study abroad</w:t>
            </w:r>
          </w:p>
          <w:p w14:paraId="01A76DA4" w14:textId="77777777" w:rsidR="00774373" w:rsidRPr="00472F5B" w:rsidRDefault="00774373" w:rsidP="00774373">
            <w:pPr>
              <w:spacing w:after="0"/>
              <w:ind w:left="76" w:right="-1"/>
              <w:jc w:val="left"/>
              <w:rPr>
                <w:rFonts w:ascii="Verdana" w:hAnsi="Verdana"/>
                <w:sz w:val="16"/>
                <w:szCs w:val="16"/>
                <w:lang w:val="en-GB"/>
              </w:rPr>
            </w:pPr>
            <w:r w:rsidRPr="00472F5B">
              <w:rPr>
                <w:rFonts w:ascii="Verdana" w:hAnsi="Verdana"/>
                <w:sz w:val="16"/>
                <w:szCs w:val="16"/>
                <w:lang w:val="en-GB"/>
              </w:rPr>
              <w:t>- exchanging of innovative teaching practices</w:t>
            </w:r>
          </w:p>
          <w:p w14:paraId="0F25CAC7" w14:textId="77777777" w:rsidR="00774373" w:rsidRPr="00472F5B" w:rsidRDefault="00774373" w:rsidP="00774373">
            <w:pPr>
              <w:spacing w:after="0"/>
              <w:ind w:left="76" w:right="-1"/>
              <w:jc w:val="left"/>
              <w:rPr>
                <w:rFonts w:ascii="Verdana" w:hAnsi="Verdana"/>
                <w:sz w:val="16"/>
                <w:szCs w:val="16"/>
                <w:lang w:val="en-GB"/>
              </w:rPr>
            </w:pPr>
          </w:p>
          <w:p w14:paraId="37E0EF7D" w14:textId="2BE968FE" w:rsidR="00774373" w:rsidRPr="00466B33" w:rsidRDefault="00774373" w:rsidP="00774373">
            <w:pPr>
              <w:spacing w:after="0"/>
              <w:ind w:left="76"/>
              <w:jc w:val="left"/>
              <w:rPr>
                <w:rFonts w:ascii="Verdana" w:hAnsi="Verdana" w:cs="Arial"/>
                <w:sz w:val="22"/>
                <w:szCs w:val="22"/>
              </w:rPr>
            </w:pPr>
            <w:r w:rsidRPr="00466B33">
              <w:rPr>
                <w:rFonts w:ascii="Verdana" w:hAnsi="Verdana"/>
                <w:sz w:val="20"/>
                <w:highlight w:val="yellow"/>
                <w:lang w:val="en-GB"/>
              </w:rPr>
              <w:t>Please add</w:t>
            </w:r>
            <w:r w:rsidRPr="00466B33">
              <w:rPr>
                <w:rFonts w:ascii="Verdana" w:hAnsi="Verdana"/>
                <w:sz w:val="20"/>
                <w:lang w:val="en-GB"/>
              </w:rPr>
              <w:t xml:space="preserve">: </w:t>
            </w:r>
          </w:p>
          <w:p w14:paraId="4B50606B" w14:textId="77777777" w:rsidR="00774373" w:rsidRPr="000130CF" w:rsidRDefault="00774373" w:rsidP="00774373">
            <w:pPr>
              <w:keepNext/>
              <w:keepLines/>
              <w:tabs>
                <w:tab w:val="left" w:pos="426"/>
              </w:tabs>
              <w:spacing w:before="240"/>
              <w:rPr>
                <w:rFonts w:ascii="Verdana" w:hAnsi="Verdana" w:cs="Calibri"/>
                <w:b/>
                <w:color w:val="002060"/>
                <w:sz w:val="16"/>
                <w:szCs w:val="16"/>
                <w:lang w:val="en-GB"/>
              </w:rPr>
            </w:pPr>
          </w:p>
          <w:p w14:paraId="1E6C0564" w14:textId="77777777" w:rsidR="00774373" w:rsidRDefault="00774373"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DE20CF8" w14:textId="77777777" w:rsidR="001350FD" w:rsidRPr="00472F5B" w:rsidRDefault="001350FD" w:rsidP="001350FD">
            <w:pPr>
              <w:spacing w:after="0"/>
              <w:ind w:left="73"/>
              <w:jc w:val="left"/>
              <w:rPr>
                <w:rFonts w:ascii="Verdana" w:hAnsi="Verdana"/>
                <w:sz w:val="16"/>
                <w:szCs w:val="16"/>
                <w:lang w:val="en-GB"/>
              </w:rPr>
            </w:pPr>
            <w:r w:rsidRPr="00472F5B">
              <w:rPr>
                <w:rFonts w:ascii="Verdana" w:hAnsi="Verdana"/>
                <w:sz w:val="16"/>
                <w:szCs w:val="16"/>
                <w:lang w:val="en-GB"/>
              </w:rPr>
              <w:t xml:space="preserve">- insight into university system of host country and comparison of curricula; impetus for </w:t>
            </w:r>
          </w:p>
          <w:p w14:paraId="24186BC6" w14:textId="77777777" w:rsidR="001350FD" w:rsidRPr="00472F5B" w:rsidRDefault="001350FD" w:rsidP="001350FD">
            <w:pPr>
              <w:spacing w:after="0"/>
              <w:ind w:left="73"/>
              <w:jc w:val="left"/>
              <w:rPr>
                <w:rFonts w:ascii="Verdana" w:hAnsi="Verdana"/>
                <w:sz w:val="16"/>
                <w:szCs w:val="16"/>
                <w:lang w:val="en-GB"/>
              </w:rPr>
            </w:pPr>
            <w:r w:rsidRPr="00472F5B">
              <w:rPr>
                <w:rFonts w:ascii="Verdana" w:hAnsi="Verdana"/>
                <w:sz w:val="16"/>
                <w:szCs w:val="16"/>
                <w:lang w:val="en-GB"/>
              </w:rPr>
              <w:t xml:space="preserve">  curriculum development </w:t>
            </w:r>
          </w:p>
          <w:p w14:paraId="57EB5110" w14:textId="77777777" w:rsidR="001350FD" w:rsidRPr="00472F5B" w:rsidRDefault="001350FD" w:rsidP="001350FD">
            <w:pPr>
              <w:spacing w:after="0"/>
              <w:ind w:left="73"/>
              <w:jc w:val="left"/>
              <w:rPr>
                <w:rFonts w:ascii="Verdana" w:hAnsi="Verdana"/>
                <w:sz w:val="16"/>
                <w:szCs w:val="16"/>
                <w:lang w:val="en-GB"/>
              </w:rPr>
            </w:pPr>
            <w:r w:rsidRPr="00472F5B">
              <w:rPr>
                <w:rFonts w:ascii="Verdana" w:hAnsi="Verdana"/>
                <w:sz w:val="16"/>
                <w:szCs w:val="16"/>
                <w:lang w:val="en-GB"/>
              </w:rPr>
              <w:t>- getting to know teaching methods at host unive</w:t>
            </w:r>
            <w:r w:rsidRPr="00472F5B">
              <w:rPr>
                <w:rFonts w:ascii="Verdana" w:hAnsi="Verdana"/>
                <w:sz w:val="16"/>
                <w:szCs w:val="16"/>
                <w:lang w:val="en-GB"/>
              </w:rPr>
              <w:t>r</w:t>
            </w:r>
            <w:r w:rsidRPr="00472F5B">
              <w:rPr>
                <w:rFonts w:ascii="Verdana" w:hAnsi="Verdana"/>
                <w:sz w:val="16"/>
                <w:szCs w:val="16"/>
                <w:lang w:val="en-GB"/>
              </w:rPr>
              <w:t>sity with view to improving teaching practice</w:t>
            </w:r>
          </w:p>
          <w:p w14:paraId="7991AD3F" w14:textId="77777777" w:rsidR="001350FD" w:rsidRPr="00472F5B" w:rsidRDefault="001350FD" w:rsidP="001350FD">
            <w:pPr>
              <w:spacing w:after="0"/>
              <w:ind w:left="73"/>
              <w:jc w:val="left"/>
              <w:rPr>
                <w:rFonts w:ascii="Verdana" w:hAnsi="Verdana"/>
                <w:sz w:val="16"/>
                <w:szCs w:val="16"/>
                <w:lang w:val="en-GB"/>
              </w:rPr>
            </w:pPr>
            <w:r w:rsidRPr="00472F5B">
              <w:rPr>
                <w:rFonts w:ascii="Verdana" w:hAnsi="Verdana"/>
                <w:sz w:val="16"/>
                <w:szCs w:val="16"/>
                <w:lang w:val="en-GB"/>
              </w:rPr>
              <w:t xml:space="preserve">- promotion of student exchange between both institutions with a view to increasing quality </w:t>
            </w:r>
          </w:p>
          <w:p w14:paraId="64B0534E" w14:textId="77777777" w:rsidR="001350FD" w:rsidRPr="00472F5B" w:rsidRDefault="001350FD" w:rsidP="001350FD">
            <w:pPr>
              <w:spacing w:after="0"/>
              <w:ind w:left="73"/>
              <w:jc w:val="left"/>
              <w:rPr>
                <w:rFonts w:ascii="Verdana" w:hAnsi="Verdana"/>
                <w:sz w:val="16"/>
                <w:szCs w:val="16"/>
                <w:lang w:val="en-GB"/>
              </w:rPr>
            </w:pPr>
            <w:r w:rsidRPr="00472F5B">
              <w:rPr>
                <w:rFonts w:ascii="Verdana" w:hAnsi="Verdana"/>
                <w:sz w:val="16"/>
                <w:szCs w:val="16"/>
                <w:lang w:val="en-GB"/>
              </w:rPr>
              <w:t xml:space="preserve">  and quantity</w:t>
            </w:r>
          </w:p>
          <w:p w14:paraId="5B78B645" w14:textId="77777777" w:rsidR="001350FD" w:rsidRPr="00472F5B" w:rsidRDefault="001350FD" w:rsidP="001350FD">
            <w:pPr>
              <w:spacing w:after="0"/>
              <w:ind w:left="73"/>
              <w:jc w:val="left"/>
              <w:rPr>
                <w:rFonts w:ascii="Verdana" w:hAnsi="Verdana"/>
                <w:sz w:val="16"/>
                <w:szCs w:val="16"/>
                <w:lang w:val="en-GB"/>
              </w:rPr>
            </w:pPr>
            <w:r w:rsidRPr="00472F5B">
              <w:rPr>
                <w:rFonts w:ascii="Verdana" w:hAnsi="Verdana"/>
                <w:sz w:val="16"/>
                <w:szCs w:val="16"/>
                <w:lang w:val="en-GB"/>
              </w:rPr>
              <w:t>- fostering of international research cooperation and international academic networks</w:t>
            </w:r>
          </w:p>
          <w:p w14:paraId="40F5543A" w14:textId="77777777" w:rsidR="001350FD" w:rsidRPr="00466B33" w:rsidRDefault="001350FD" w:rsidP="001350FD">
            <w:pPr>
              <w:spacing w:after="0"/>
              <w:ind w:left="73"/>
              <w:jc w:val="left"/>
              <w:rPr>
                <w:rFonts w:ascii="Verdana" w:hAnsi="Verdana"/>
                <w:lang w:val="en-GB"/>
              </w:rPr>
            </w:pPr>
          </w:p>
          <w:p w14:paraId="1EAD02C6" w14:textId="67394F95" w:rsidR="001350FD" w:rsidRPr="00466B33" w:rsidRDefault="001350FD" w:rsidP="001350FD">
            <w:pPr>
              <w:spacing w:after="0"/>
              <w:ind w:left="73"/>
              <w:jc w:val="left"/>
              <w:rPr>
                <w:rFonts w:ascii="Verdana" w:hAnsi="Verdana" w:cs="Arial"/>
                <w:sz w:val="22"/>
                <w:szCs w:val="22"/>
              </w:rPr>
            </w:pPr>
            <w:r w:rsidRPr="00466B33">
              <w:rPr>
                <w:rFonts w:ascii="Verdana" w:hAnsi="Verdana"/>
                <w:sz w:val="20"/>
                <w:highlight w:val="yellow"/>
                <w:lang w:val="en-GB"/>
              </w:rPr>
              <w:t>Please add</w:t>
            </w:r>
            <w:r w:rsidRPr="00466B33">
              <w:rPr>
                <w:rFonts w:ascii="Verdana" w:hAnsi="Verdana"/>
                <w:sz w:val="20"/>
                <w:lang w:val="en-GB"/>
              </w:rPr>
              <w:t>:</w:t>
            </w:r>
          </w:p>
          <w:p w14:paraId="6E502744" w14:textId="77777777" w:rsidR="001350FD" w:rsidRPr="000130CF" w:rsidRDefault="001350FD" w:rsidP="001350FD">
            <w:pPr>
              <w:keepNext/>
              <w:keepLines/>
              <w:tabs>
                <w:tab w:val="left" w:pos="426"/>
              </w:tabs>
              <w:spacing w:before="240"/>
              <w:rPr>
                <w:rFonts w:ascii="Verdana" w:hAnsi="Verdana" w:cs="Calibri"/>
                <w:b/>
                <w:color w:val="002060"/>
                <w:sz w:val="16"/>
                <w:szCs w:val="16"/>
              </w:rPr>
            </w:pP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65B07194" w14:textId="77777777" w:rsidR="0058156E" w:rsidRPr="00472F5B" w:rsidRDefault="0058156E" w:rsidP="0058156E">
            <w:pPr>
              <w:spacing w:after="0"/>
              <w:jc w:val="left"/>
              <w:rPr>
                <w:rFonts w:ascii="Verdana" w:hAnsi="Verdana"/>
                <w:sz w:val="16"/>
                <w:szCs w:val="16"/>
                <w:lang w:val="en-GB"/>
              </w:rPr>
            </w:pPr>
            <w:r w:rsidRPr="00472F5B">
              <w:rPr>
                <w:rFonts w:ascii="Verdana" w:hAnsi="Verdana"/>
                <w:sz w:val="16"/>
                <w:szCs w:val="16"/>
                <w:lang w:val="en-GB"/>
              </w:rPr>
              <w:t>- gaining teaching experience in an international context</w:t>
            </w:r>
          </w:p>
          <w:p w14:paraId="3D023486" w14:textId="3A09AEE3" w:rsidR="0058156E" w:rsidRPr="00472F5B" w:rsidRDefault="0058156E" w:rsidP="0058156E">
            <w:pPr>
              <w:spacing w:after="0"/>
              <w:jc w:val="left"/>
              <w:rPr>
                <w:rFonts w:ascii="Verdana" w:hAnsi="Verdana"/>
                <w:sz w:val="16"/>
                <w:szCs w:val="16"/>
                <w:lang w:val="en-GB"/>
              </w:rPr>
            </w:pPr>
            <w:r w:rsidRPr="00472F5B">
              <w:rPr>
                <w:rFonts w:ascii="Verdana" w:hAnsi="Verdana"/>
                <w:sz w:val="16"/>
                <w:szCs w:val="16"/>
                <w:lang w:val="en-GB"/>
              </w:rPr>
              <w:t>- strengthening of intercultural competence of all parties involved</w:t>
            </w:r>
          </w:p>
          <w:p w14:paraId="2D7E5EFF" w14:textId="0735E7C9" w:rsidR="0058156E" w:rsidRPr="00472F5B" w:rsidRDefault="0058156E" w:rsidP="0058156E">
            <w:pPr>
              <w:spacing w:after="0"/>
              <w:jc w:val="left"/>
              <w:rPr>
                <w:rFonts w:ascii="Verdana" w:hAnsi="Verdana"/>
                <w:sz w:val="16"/>
                <w:szCs w:val="16"/>
                <w:lang w:val="en-GB"/>
              </w:rPr>
            </w:pPr>
            <w:r w:rsidRPr="00472F5B">
              <w:rPr>
                <w:rFonts w:ascii="Verdana" w:hAnsi="Verdana"/>
                <w:sz w:val="16"/>
                <w:szCs w:val="16"/>
                <w:lang w:val="en-GB"/>
              </w:rPr>
              <w:t xml:space="preserve">  </w:t>
            </w:r>
          </w:p>
          <w:p w14:paraId="640F3101" w14:textId="2086FC08" w:rsidR="0058156E" w:rsidRPr="00472F5B" w:rsidRDefault="0058156E" w:rsidP="0058156E">
            <w:pPr>
              <w:spacing w:after="0"/>
              <w:jc w:val="left"/>
              <w:rPr>
                <w:rFonts w:ascii="Verdana" w:hAnsi="Verdana"/>
                <w:sz w:val="16"/>
                <w:szCs w:val="16"/>
                <w:lang w:val="en-GB"/>
              </w:rPr>
            </w:pPr>
            <w:r w:rsidRPr="00472F5B">
              <w:rPr>
                <w:rFonts w:ascii="Verdana" w:hAnsi="Verdana"/>
                <w:sz w:val="16"/>
                <w:szCs w:val="16"/>
                <w:lang w:val="en-GB"/>
              </w:rPr>
              <w:t xml:space="preserve">  </w:t>
            </w:r>
          </w:p>
          <w:p w14:paraId="35D7E16F" w14:textId="77777777" w:rsidR="0058156E" w:rsidRPr="00466B33" w:rsidRDefault="0058156E" w:rsidP="0058156E">
            <w:pPr>
              <w:keepNext/>
              <w:keepLines/>
              <w:tabs>
                <w:tab w:val="left" w:pos="426"/>
              </w:tabs>
              <w:spacing w:after="0"/>
              <w:rPr>
                <w:rFonts w:ascii="Verdana" w:hAnsi="Verdana" w:cs="Calibri"/>
                <w:b/>
                <w:color w:val="002060"/>
                <w:sz w:val="20"/>
                <w:lang w:val="en-GB"/>
              </w:rPr>
            </w:pPr>
          </w:p>
          <w:p w14:paraId="4C3E9942" w14:textId="35F032A5" w:rsidR="00153B61" w:rsidRDefault="0058156E" w:rsidP="0058156E">
            <w:pPr>
              <w:spacing w:after="120"/>
              <w:ind w:left="-6" w:firstLine="6"/>
              <w:rPr>
                <w:rFonts w:ascii="Verdana" w:hAnsi="Verdana" w:cs="Calibri"/>
                <w:b/>
                <w:sz w:val="20"/>
                <w:lang w:val="en-GB"/>
              </w:rPr>
            </w:pPr>
            <w:r w:rsidRPr="00466B33">
              <w:rPr>
                <w:rFonts w:ascii="Verdana" w:hAnsi="Verdana"/>
                <w:sz w:val="20"/>
                <w:highlight w:val="yellow"/>
                <w:lang w:val="en-GB"/>
              </w:rPr>
              <w:t>Please add</w:t>
            </w:r>
            <w:r w:rsidRPr="00466B33">
              <w:rPr>
                <w:rFonts w:ascii="Verdana" w:hAnsi="Verdana"/>
                <w:sz w:val="20"/>
                <w:lang w:val="en-GB"/>
              </w:rPr>
              <w:t>:</w:t>
            </w: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FA707E">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pl-PL"/>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0FD"/>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B12"/>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156E"/>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4F9"/>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373"/>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2DE"/>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07E"/>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4D3C81E6-0564-41D6-8A79-2FD9FC3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4</Pages>
  <Words>550</Words>
  <Characters>3300</Characters>
  <Application>Microsoft Office Word</Application>
  <DocSecurity>0</DocSecurity>
  <PresentationFormat>Microsoft Word 11.0</PresentationFormat>
  <Lines>27</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Sylwia Ogórkiewicz</cp:lastModifiedBy>
  <cp:revision>11</cp:revision>
  <cp:lastPrinted>2018-03-16T17:29:00Z</cp:lastPrinted>
  <dcterms:created xsi:type="dcterms:W3CDTF">2019-11-22T14:07:00Z</dcterms:created>
  <dcterms:modified xsi:type="dcterms:W3CDTF">2020-07-29T06:45:00Z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